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EB" w:rsidRPr="00A3790E" w:rsidRDefault="00DC02EB" w:rsidP="00DC02EB">
      <w:pPr>
        <w:jc w:val="both"/>
        <w:rPr>
          <w:sz w:val="24"/>
          <w:szCs w:val="24"/>
        </w:rPr>
      </w:pPr>
      <w:r w:rsidRPr="00A3790E">
        <w:rPr>
          <w:sz w:val="24"/>
          <w:szCs w:val="24"/>
        </w:rPr>
        <w:t xml:space="preserve">Η </w:t>
      </w:r>
      <w:r w:rsidRPr="00A3790E">
        <w:rPr>
          <w:sz w:val="24"/>
          <w:szCs w:val="24"/>
          <w:lang w:val="en-US"/>
        </w:rPr>
        <w:t>NACE</w:t>
      </w:r>
      <w:r w:rsidRPr="00A3790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</w:t>
      </w:r>
      <w:r w:rsidRPr="00A3790E">
        <w:rPr>
          <w:sz w:val="24"/>
          <w:szCs w:val="24"/>
        </w:rPr>
        <w:t>ναθ</w:t>
      </w:r>
      <w:proofErr w:type="spellEnd"/>
      <w:r w:rsidRPr="00A3790E">
        <w:rPr>
          <w:sz w:val="24"/>
          <w:szCs w:val="24"/>
        </w:rPr>
        <w:t xml:space="preserve">. 2.1 </w:t>
      </w:r>
      <w:r>
        <w:rPr>
          <w:sz w:val="24"/>
          <w:szCs w:val="24"/>
        </w:rPr>
        <w:t xml:space="preserve">αποτελεί τη </w:t>
      </w:r>
      <w:r w:rsidRPr="00A3790E">
        <w:rPr>
          <w:sz w:val="24"/>
          <w:szCs w:val="24"/>
        </w:rPr>
        <w:t xml:space="preserve">νέα έκδοση της Στατιστικής Ταξινόμησης των Οικονομικών Δραστηριοτήτων στην Ευρωπαϊκή </w:t>
      </w:r>
      <w:r>
        <w:rPr>
          <w:sz w:val="24"/>
          <w:szCs w:val="24"/>
        </w:rPr>
        <w:t xml:space="preserve">Ένωση </w:t>
      </w:r>
      <w:r w:rsidRPr="00A3790E">
        <w:rPr>
          <w:sz w:val="24"/>
          <w:szCs w:val="24"/>
        </w:rPr>
        <w:t xml:space="preserve">που πρόκειται να εφαρμοστεί σε όλες τις στατιστικές υπηρεσίες των κρατών μελών της Ευρωπαϊκής Ένωσης από την 1η Ιανουαρίου 2025, αντικαθιστώντας την υπάρχουσα έκδοση ταξινόμησης  </w:t>
      </w:r>
      <w:r w:rsidRPr="00A3790E">
        <w:rPr>
          <w:sz w:val="24"/>
          <w:szCs w:val="24"/>
          <w:lang w:val="en-US"/>
        </w:rPr>
        <w:t>NACE</w:t>
      </w:r>
      <w:r w:rsidRPr="00A3790E">
        <w:rPr>
          <w:sz w:val="24"/>
          <w:szCs w:val="24"/>
        </w:rPr>
        <w:t xml:space="preserve"> </w:t>
      </w:r>
      <w:proofErr w:type="spellStart"/>
      <w:r w:rsidRPr="00A3790E">
        <w:rPr>
          <w:sz w:val="24"/>
          <w:szCs w:val="24"/>
        </w:rPr>
        <w:t>Αναθ</w:t>
      </w:r>
      <w:proofErr w:type="spellEnd"/>
      <w:r w:rsidRPr="00A3790E">
        <w:rPr>
          <w:sz w:val="24"/>
          <w:szCs w:val="24"/>
        </w:rPr>
        <w:t>. 2.</w:t>
      </w:r>
    </w:p>
    <w:p w:rsidR="00DC02EB" w:rsidRPr="005B3949" w:rsidRDefault="00DC02EB" w:rsidP="00DC02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Κατόπιν </w:t>
      </w:r>
      <w:r w:rsidRPr="005B3949">
        <w:rPr>
          <w:sz w:val="24"/>
          <w:szCs w:val="24"/>
        </w:rPr>
        <w:t>γενικ</w:t>
      </w:r>
      <w:r>
        <w:rPr>
          <w:sz w:val="24"/>
          <w:szCs w:val="24"/>
        </w:rPr>
        <w:t>ών</w:t>
      </w:r>
      <w:r w:rsidRPr="005B3949">
        <w:rPr>
          <w:sz w:val="24"/>
          <w:szCs w:val="24"/>
        </w:rPr>
        <w:t xml:space="preserve"> διαβουλεύσ</w:t>
      </w:r>
      <w:r>
        <w:rPr>
          <w:sz w:val="24"/>
          <w:szCs w:val="24"/>
        </w:rPr>
        <w:t>εων</w:t>
      </w:r>
      <w:r w:rsidRPr="005B3949">
        <w:rPr>
          <w:sz w:val="24"/>
          <w:szCs w:val="24"/>
        </w:rPr>
        <w:t xml:space="preserve"> με τους κύριους</w:t>
      </w:r>
      <w:r>
        <w:rPr>
          <w:sz w:val="24"/>
          <w:szCs w:val="24"/>
        </w:rPr>
        <w:t xml:space="preserve"> </w:t>
      </w:r>
      <w:r w:rsidRPr="005B3949">
        <w:rPr>
          <w:sz w:val="24"/>
          <w:szCs w:val="24"/>
        </w:rPr>
        <w:t>χρήστες τη</w:t>
      </w:r>
      <w:r>
        <w:rPr>
          <w:sz w:val="24"/>
          <w:szCs w:val="24"/>
        </w:rPr>
        <w:t>ς</w:t>
      </w:r>
      <w:r w:rsidRPr="005B3949">
        <w:rPr>
          <w:sz w:val="24"/>
          <w:szCs w:val="24"/>
        </w:rPr>
        <w:t xml:space="preserve"> </w:t>
      </w:r>
      <w:r w:rsidRPr="00A3790E">
        <w:rPr>
          <w:sz w:val="24"/>
          <w:szCs w:val="24"/>
          <w:lang w:val="en-US"/>
        </w:rPr>
        <w:t>NACE</w:t>
      </w:r>
      <w:r w:rsidRPr="005B394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</w:t>
      </w:r>
      <w:r w:rsidRPr="005B3949">
        <w:rPr>
          <w:sz w:val="24"/>
          <w:szCs w:val="24"/>
        </w:rPr>
        <w:t>ναθ</w:t>
      </w:r>
      <w:proofErr w:type="spellEnd"/>
      <w:r w:rsidRPr="005B3949">
        <w:rPr>
          <w:sz w:val="24"/>
          <w:szCs w:val="24"/>
        </w:rPr>
        <w:t xml:space="preserve">. 2, πραγματοποιήθηκε </w:t>
      </w:r>
      <w:proofErr w:type="spellStart"/>
      <w:r>
        <w:rPr>
          <w:sz w:val="24"/>
          <w:szCs w:val="24"/>
        </w:rPr>
        <w:t>επικαιροποίηση</w:t>
      </w:r>
      <w:proofErr w:type="spellEnd"/>
      <w:r>
        <w:rPr>
          <w:sz w:val="24"/>
          <w:szCs w:val="24"/>
        </w:rPr>
        <w:t xml:space="preserve"> </w:t>
      </w:r>
      <w:r w:rsidRPr="005B3949">
        <w:rPr>
          <w:sz w:val="24"/>
          <w:szCs w:val="24"/>
        </w:rPr>
        <w:t xml:space="preserve">της υπάρχουσας έκδοσης ταξινόμησης σε επίπεδο Ευρωπαϊκής Ένωσης. Την περίοδο από το </w:t>
      </w:r>
      <w:r>
        <w:rPr>
          <w:sz w:val="24"/>
          <w:szCs w:val="24"/>
        </w:rPr>
        <w:t xml:space="preserve">έτος </w:t>
      </w:r>
      <w:r w:rsidRPr="005B3949">
        <w:rPr>
          <w:sz w:val="24"/>
          <w:szCs w:val="24"/>
        </w:rPr>
        <w:t xml:space="preserve">2019 έως το </w:t>
      </w:r>
      <w:r>
        <w:rPr>
          <w:sz w:val="24"/>
          <w:szCs w:val="24"/>
        </w:rPr>
        <w:t xml:space="preserve">έτος </w:t>
      </w:r>
      <w:r w:rsidRPr="005B3949">
        <w:rPr>
          <w:sz w:val="24"/>
          <w:szCs w:val="24"/>
        </w:rPr>
        <w:t xml:space="preserve">2021 </w:t>
      </w:r>
      <w:r>
        <w:rPr>
          <w:sz w:val="24"/>
          <w:szCs w:val="24"/>
        </w:rPr>
        <w:t xml:space="preserve">έγιναν </w:t>
      </w:r>
      <w:r w:rsidRPr="005B3949">
        <w:rPr>
          <w:sz w:val="24"/>
          <w:szCs w:val="24"/>
        </w:rPr>
        <w:t xml:space="preserve"> προτάσεις για τροποποιήσεις με σκοπό τη βελτίωση του συστήματος ταξινόμησης, λαμβάνοντας υπόψη όλες τις αλλαγές που έχουν σημειωθεί σε οικονομικό και κοινωνικό επίπεδο από την τελευταία αναθεώρηση της ταξινόμησης. Η </w:t>
      </w:r>
      <w:r>
        <w:rPr>
          <w:sz w:val="24"/>
          <w:szCs w:val="24"/>
        </w:rPr>
        <w:t>π</w:t>
      </w:r>
      <w:r w:rsidRPr="005B3949">
        <w:rPr>
          <w:sz w:val="24"/>
          <w:szCs w:val="24"/>
        </w:rPr>
        <w:t>ρόθεση ήταν να αναπτυχθεί ένα σύστημα που θα αντικατοπτρίζει καλύτερα τις τρέχουσες οικονομικές δραστηριότητες στην Ευρωπαϊκή Ένωση.</w:t>
      </w:r>
    </w:p>
    <w:p w:rsidR="00DC02EB" w:rsidRPr="005B3949" w:rsidRDefault="00DC02EB" w:rsidP="00DC02EB">
      <w:pPr>
        <w:jc w:val="both"/>
        <w:rPr>
          <w:sz w:val="24"/>
          <w:szCs w:val="24"/>
        </w:rPr>
      </w:pPr>
      <w:r w:rsidRPr="005B3949">
        <w:rPr>
          <w:sz w:val="24"/>
          <w:szCs w:val="24"/>
        </w:rPr>
        <w:t xml:space="preserve">Τον Ιούνιο του 2022, καθορίστηκε η δομή της νέας έκδοσης ταξινόμησης της </w:t>
      </w:r>
      <w:r w:rsidRPr="00A3790E">
        <w:rPr>
          <w:sz w:val="24"/>
          <w:szCs w:val="24"/>
          <w:lang w:val="en-US"/>
        </w:rPr>
        <w:t>NACE</w:t>
      </w:r>
      <w:r w:rsidRPr="005B3949">
        <w:rPr>
          <w:sz w:val="24"/>
          <w:szCs w:val="24"/>
        </w:rPr>
        <w:t xml:space="preserve"> </w:t>
      </w:r>
      <w:proofErr w:type="spellStart"/>
      <w:r w:rsidRPr="005B3949">
        <w:rPr>
          <w:sz w:val="24"/>
          <w:szCs w:val="24"/>
        </w:rPr>
        <w:t>Αναθ</w:t>
      </w:r>
      <w:proofErr w:type="spellEnd"/>
      <w:r w:rsidRPr="005B3949">
        <w:rPr>
          <w:sz w:val="24"/>
          <w:szCs w:val="24"/>
        </w:rPr>
        <w:t>. 2.1 και τον Οκτώβριο του 2022 η Ευρωπαϊκή Επιτροπή ενέκρινε τη νέα δομή, εγκρίνοντας τον κατ' εξουσιοδότηση κανονισμό (ΕΕ) 2023/137 από την Επιτροπή.</w:t>
      </w:r>
    </w:p>
    <w:p w:rsidR="00DC02EB" w:rsidRPr="005B3949" w:rsidRDefault="00DC02EB" w:rsidP="00DC02EB">
      <w:pPr>
        <w:jc w:val="both"/>
        <w:rPr>
          <w:sz w:val="24"/>
          <w:szCs w:val="24"/>
        </w:rPr>
      </w:pPr>
    </w:p>
    <w:p w:rsidR="0069220D" w:rsidRPr="00100FF1" w:rsidRDefault="0069220D" w:rsidP="00100FF1"/>
    <w:sectPr w:rsidR="0069220D" w:rsidRPr="00100FF1" w:rsidSect="000E46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7A7A"/>
    <w:rsid w:val="000F7A7A"/>
    <w:rsid w:val="00100FF1"/>
    <w:rsid w:val="0014060A"/>
    <w:rsid w:val="0069220D"/>
    <w:rsid w:val="00975C2E"/>
    <w:rsid w:val="009B7AD1"/>
    <w:rsid w:val="00C46E60"/>
    <w:rsid w:val="00D376A7"/>
    <w:rsid w:val="00DC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</dc:creator>
  <cp:lastModifiedBy>helmi</cp:lastModifiedBy>
  <cp:revision>4</cp:revision>
  <dcterms:created xsi:type="dcterms:W3CDTF">2024-03-15T10:12:00Z</dcterms:created>
  <dcterms:modified xsi:type="dcterms:W3CDTF">2024-03-22T08:55:00Z</dcterms:modified>
</cp:coreProperties>
</file>